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5E8" w:rsidRPr="00E575E8" w:rsidRDefault="00E575E8" w:rsidP="00E575E8">
      <w:pPr>
        <w:jc w:val="center"/>
        <w:rPr>
          <w:rFonts w:ascii="Palatino Linotype" w:hAnsi="Palatino Linotype"/>
          <w:b/>
          <w:sz w:val="28"/>
          <w:szCs w:val="28"/>
        </w:rPr>
      </w:pPr>
      <w:r w:rsidRPr="00E575E8">
        <w:rPr>
          <w:rFonts w:ascii="Palatino Linotype" w:hAnsi="Palatino Linotype"/>
          <w:b/>
          <w:sz w:val="28"/>
          <w:szCs w:val="28"/>
        </w:rPr>
        <w:t>LISTA 1 – ZESTAWIENIE JEDNOSTEK CERTYFIKACYJNYCH NOTYFIKOWANYCH DO OCENY ZGODNOŚCI WG DYREKTYWY ZABAWKOWEJ</w:t>
      </w:r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8358"/>
      </w:tblGrid>
      <w:tr w:rsidR="00E575E8" w:rsidTr="00E575E8">
        <w:tc>
          <w:tcPr>
            <w:tcW w:w="704" w:type="dxa"/>
          </w:tcPr>
          <w:p w:rsidR="00E575E8" w:rsidRPr="00E575E8" w:rsidRDefault="00E575E8" w:rsidP="00E575E8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E575E8">
              <w:rPr>
                <w:rFonts w:ascii="Palatino Linotype" w:hAnsi="Palatino Linotype"/>
                <w:b/>
                <w:sz w:val="24"/>
                <w:szCs w:val="24"/>
              </w:rPr>
              <w:t>L.p.</w:t>
            </w:r>
          </w:p>
        </w:tc>
        <w:tc>
          <w:tcPr>
            <w:tcW w:w="8358" w:type="dxa"/>
          </w:tcPr>
          <w:p w:rsidR="00E575E8" w:rsidRPr="00E575E8" w:rsidRDefault="00E575E8" w:rsidP="00E575E8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E575E8">
              <w:rPr>
                <w:rFonts w:ascii="Palatino Linotype" w:hAnsi="Palatino Linotype"/>
                <w:b/>
                <w:sz w:val="24"/>
                <w:szCs w:val="24"/>
              </w:rPr>
              <w:t>Nazwa jednostki certyfikacyjnej</w:t>
            </w:r>
          </w:p>
        </w:tc>
      </w:tr>
      <w:tr w:rsidR="00E575E8" w:rsidTr="00E575E8">
        <w:tc>
          <w:tcPr>
            <w:tcW w:w="704" w:type="dxa"/>
          </w:tcPr>
          <w:p w:rsidR="00E575E8" w:rsidRDefault="00E575E8" w:rsidP="00E575E8">
            <w:pPr>
              <w:jc w:val="both"/>
              <w:rPr>
                <w:rFonts w:ascii="Palatino Linotype" w:hAnsi="Palatino Linotype"/>
                <w:b/>
              </w:rPr>
            </w:pPr>
          </w:p>
        </w:tc>
        <w:tc>
          <w:tcPr>
            <w:tcW w:w="8358" w:type="dxa"/>
          </w:tcPr>
          <w:p w:rsidR="00E575E8" w:rsidRDefault="00E575E8" w:rsidP="00E575E8">
            <w:pPr>
              <w:jc w:val="both"/>
              <w:rPr>
                <w:rFonts w:ascii="Palatino Linotype" w:hAnsi="Palatino Linotype"/>
                <w:b/>
              </w:rPr>
            </w:pPr>
          </w:p>
          <w:p w:rsidR="00E575E8" w:rsidRDefault="00E575E8" w:rsidP="00E575E8">
            <w:pPr>
              <w:jc w:val="both"/>
              <w:rPr>
                <w:rFonts w:ascii="Palatino Linotype" w:hAnsi="Palatino Linotype"/>
                <w:b/>
              </w:rPr>
            </w:pPr>
          </w:p>
        </w:tc>
      </w:tr>
      <w:tr w:rsidR="00E575E8" w:rsidTr="00E575E8">
        <w:tc>
          <w:tcPr>
            <w:tcW w:w="704" w:type="dxa"/>
          </w:tcPr>
          <w:p w:rsidR="00E575E8" w:rsidRDefault="00E575E8" w:rsidP="00E575E8">
            <w:pPr>
              <w:jc w:val="both"/>
              <w:rPr>
                <w:rFonts w:ascii="Palatino Linotype" w:hAnsi="Palatino Linotype"/>
                <w:b/>
              </w:rPr>
            </w:pPr>
          </w:p>
        </w:tc>
        <w:tc>
          <w:tcPr>
            <w:tcW w:w="8358" w:type="dxa"/>
          </w:tcPr>
          <w:p w:rsidR="00E575E8" w:rsidRDefault="00E575E8" w:rsidP="00E575E8">
            <w:pPr>
              <w:jc w:val="both"/>
              <w:rPr>
                <w:rFonts w:ascii="Palatino Linotype" w:hAnsi="Palatino Linotype"/>
                <w:b/>
              </w:rPr>
            </w:pPr>
          </w:p>
          <w:p w:rsidR="00E575E8" w:rsidRDefault="00E575E8" w:rsidP="00E575E8">
            <w:pPr>
              <w:jc w:val="both"/>
              <w:rPr>
                <w:rFonts w:ascii="Palatino Linotype" w:hAnsi="Palatino Linotype"/>
                <w:b/>
              </w:rPr>
            </w:pPr>
          </w:p>
        </w:tc>
      </w:tr>
      <w:tr w:rsidR="00E575E8" w:rsidTr="00E575E8">
        <w:tc>
          <w:tcPr>
            <w:tcW w:w="704" w:type="dxa"/>
          </w:tcPr>
          <w:p w:rsidR="00E575E8" w:rsidRDefault="00E575E8" w:rsidP="00E575E8">
            <w:pPr>
              <w:jc w:val="both"/>
              <w:rPr>
                <w:rFonts w:ascii="Palatino Linotype" w:hAnsi="Palatino Linotype"/>
                <w:b/>
              </w:rPr>
            </w:pPr>
          </w:p>
        </w:tc>
        <w:tc>
          <w:tcPr>
            <w:tcW w:w="8358" w:type="dxa"/>
          </w:tcPr>
          <w:p w:rsidR="00E575E8" w:rsidRDefault="00E575E8" w:rsidP="00E575E8">
            <w:pPr>
              <w:jc w:val="both"/>
              <w:rPr>
                <w:rFonts w:ascii="Palatino Linotype" w:hAnsi="Palatino Linotype"/>
                <w:b/>
              </w:rPr>
            </w:pPr>
          </w:p>
          <w:p w:rsidR="00E575E8" w:rsidRDefault="00E575E8" w:rsidP="00E575E8">
            <w:pPr>
              <w:jc w:val="both"/>
              <w:rPr>
                <w:rFonts w:ascii="Palatino Linotype" w:hAnsi="Palatino Linotype"/>
                <w:b/>
              </w:rPr>
            </w:pPr>
          </w:p>
        </w:tc>
      </w:tr>
      <w:tr w:rsidR="00E575E8" w:rsidTr="00E575E8">
        <w:tc>
          <w:tcPr>
            <w:tcW w:w="704" w:type="dxa"/>
          </w:tcPr>
          <w:p w:rsidR="00E575E8" w:rsidRDefault="00E575E8" w:rsidP="00E575E8">
            <w:pPr>
              <w:jc w:val="both"/>
              <w:rPr>
                <w:rFonts w:ascii="Palatino Linotype" w:hAnsi="Palatino Linotype"/>
                <w:b/>
              </w:rPr>
            </w:pPr>
          </w:p>
        </w:tc>
        <w:tc>
          <w:tcPr>
            <w:tcW w:w="8358" w:type="dxa"/>
          </w:tcPr>
          <w:p w:rsidR="00E575E8" w:rsidRDefault="00E575E8" w:rsidP="00E575E8">
            <w:pPr>
              <w:jc w:val="both"/>
              <w:rPr>
                <w:rFonts w:ascii="Palatino Linotype" w:hAnsi="Palatino Linotype"/>
                <w:b/>
              </w:rPr>
            </w:pPr>
          </w:p>
          <w:p w:rsidR="00E575E8" w:rsidRDefault="00E575E8" w:rsidP="00E575E8">
            <w:pPr>
              <w:jc w:val="both"/>
              <w:rPr>
                <w:rFonts w:ascii="Palatino Linotype" w:hAnsi="Palatino Linotype"/>
                <w:b/>
              </w:rPr>
            </w:pPr>
          </w:p>
        </w:tc>
      </w:tr>
      <w:tr w:rsidR="00E575E8" w:rsidTr="00E575E8">
        <w:tc>
          <w:tcPr>
            <w:tcW w:w="704" w:type="dxa"/>
          </w:tcPr>
          <w:p w:rsidR="00E575E8" w:rsidRDefault="00E575E8" w:rsidP="00E575E8">
            <w:pPr>
              <w:jc w:val="both"/>
              <w:rPr>
                <w:rFonts w:ascii="Palatino Linotype" w:hAnsi="Palatino Linotype"/>
                <w:b/>
              </w:rPr>
            </w:pPr>
          </w:p>
        </w:tc>
        <w:tc>
          <w:tcPr>
            <w:tcW w:w="8358" w:type="dxa"/>
          </w:tcPr>
          <w:p w:rsidR="00E575E8" w:rsidRDefault="00E575E8" w:rsidP="00E575E8">
            <w:pPr>
              <w:jc w:val="both"/>
              <w:rPr>
                <w:rFonts w:ascii="Palatino Linotype" w:hAnsi="Palatino Linotype"/>
                <w:b/>
              </w:rPr>
            </w:pPr>
          </w:p>
          <w:p w:rsidR="00E575E8" w:rsidRDefault="00E575E8" w:rsidP="00E575E8">
            <w:pPr>
              <w:jc w:val="both"/>
              <w:rPr>
                <w:rFonts w:ascii="Palatino Linotype" w:hAnsi="Palatino Linotype"/>
                <w:b/>
              </w:rPr>
            </w:pPr>
          </w:p>
        </w:tc>
      </w:tr>
      <w:tr w:rsidR="00E575E8" w:rsidTr="00E575E8">
        <w:tc>
          <w:tcPr>
            <w:tcW w:w="704" w:type="dxa"/>
          </w:tcPr>
          <w:p w:rsidR="00E575E8" w:rsidRDefault="00E575E8" w:rsidP="00E575E8">
            <w:pPr>
              <w:jc w:val="both"/>
              <w:rPr>
                <w:rFonts w:ascii="Palatino Linotype" w:hAnsi="Palatino Linotype"/>
                <w:b/>
              </w:rPr>
            </w:pPr>
          </w:p>
        </w:tc>
        <w:tc>
          <w:tcPr>
            <w:tcW w:w="8358" w:type="dxa"/>
          </w:tcPr>
          <w:p w:rsidR="00E575E8" w:rsidRDefault="00E575E8" w:rsidP="00E575E8">
            <w:pPr>
              <w:jc w:val="both"/>
              <w:rPr>
                <w:rFonts w:ascii="Palatino Linotype" w:hAnsi="Palatino Linotype"/>
                <w:b/>
              </w:rPr>
            </w:pPr>
          </w:p>
          <w:p w:rsidR="00E575E8" w:rsidRDefault="00E575E8" w:rsidP="00E575E8">
            <w:pPr>
              <w:jc w:val="both"/>
              <w:rPr>
                <w:rFonts w:ascii="Palatino Linotype" w:hAnsi="Palatino Linotype"/>
                <w:b/>
              </w:rPr>
            </w:pPr>
          </w:p>
        </w:tc>
      </w:tr>
      <w:tr w:rsidR="00E575E8" w:rsidTr="00E575E8">
        <w:tc>
          <w:tcPr>
            <w:tcW w:w="704" w:type="dxa"/>
          </w:tcPr>
          <w:p w:rsidR="00E575E8" w:rsidRDefault="00E575E8" w:rsidP="00E575E8">
            <w:pPr>
              <w:jc w:val="both"/>
              <w:rPr>
                <w:rFonts w:ascii="Palatino Linotype" w:hAnsi="Palatino Linotype"/>
                <w:b/>
              </w:rPr>
            </w:pPr>
          </w:p>
        </w:tc>
        <w:tc>
          <w:tcPr>
            <w:tcW w:w="8358" w:type="dxa"/>
          </w:tcPr>
          <w:p w:rsidR="00E575E8" w:rsidRDefault="00E575E8" w:rsidP="00E575E8">
            <w:pPr>
              <w:jc w:val="both"/>
              <w:rPr>
                <w:rFonts w:ascii="Palatino Linotype" w:hAnsi="Palatino Linotype"/>
                <w:b/>
              </w:rPr>
            </w:pPr>
          </w:p>
          <w:p w:rsidR="00E575E8" w:rsidRDefault="00E575E8" w:rsidP="00E575E8">
            <w:pPr>
              <w:jc w:val="both"/>
              <w:rPr>
                <w:rFonts w:ascii="Palatino Linotype" w:hAnsi="Palatino Linotype"/>
                <w:b/>
              </w:rPr>
            </w:pPr>
          </w:p>
        </w:tc>
      </w:tr>
      <w:tr w:rsidR="00E575E8" w:rsidTr="00E575E8">
        <w:tc>
          <w:tcPr>
            <w:tcW w:w="704" w:type="dxa"/>
          </w:tcPr>
          <w:p w:rsidR="00E575E8" w:rsidRDefault="00E575E8" w:rsidP="00E575E8">
            <w:pPr>
              <w:jc w:val="both"/>
              <w:rPr>
                <w:rFonts w:ascii="Palatino Linotype" w:hAnsi="Palatino Linotype"/>
                <w:b/>
              </w:rPr>
            </w:pPr>
          </w:p>
        </w:tc>
        <w:tc>
          <w:tcPr>
            <w:tcW w:w="8358" w:type="dxa"/>
          </w:tcPr>
          <w:p w:rsidR="00E575E8" w:rsidRDefault="00E575E8" w:rsidP="00E575E8">
            <w:pPr>
              <w:jc w:val="both"/>
              <w:rPr>
                <w:rFonts w:ascii="Palatino Linotype" w:hAnsi="Palatino Linotype"/>
                <w:b/>
              </w:rPr>
            </w:pPr>
          </w:p>
          <w:p w:rsidR="00E575E8" w:rsidRDefault="00E575E8" w:rsidP="00E575E8">
            <w:pPr>
              <w:jc w:val="both"/>
              <w:rPr>
                <w:rFonts w:ascii="Palatino Linotype" w:hAnsi="Palatino Linotype"/>
                <w:b/>
              </w:rPr>
            </w:pPr>
          </w:p>
        </w:tc>
      </w:tr>
      <w:tr w:rsidR="00E575E8" w:rsidTr="00E575E8">
        <w:tc>
          <w:tcPr>
            <w:tcW w:w="704" w:type="dxa"/>
          </w:tcPr>
          <w:p w:rsidR="00E575E8" w:rsidRDefault="00E575E8" w:rsidP="00E575E8">
            <w:pPr>
              <w:jc w:val="both"/>
              <w:rPr>
                <w:rFonts w:ascii="Palatino Linotype" w:hAnsi="Palatino Linotype"/>
                <w:b/>
              </w:rPr>
            </w:pPr>
          </w:p>
        </w:tc>
        <w:tc>
          <w:tcPr>
            <w:tcW w:w="8358" w:type="dxa"/>
          </w:tcPr>
          <w:p w:rsidR="00E575E8" w:rsidRDefault="00E575E8" w:rsidP="00E575E8">
            <w:pPr>
              <w:jc w:val="both"/>
              <w:rPr>
                <w:rFonts w:ascii="Palatino Linotype" w:hAnsi="Palatino Linotype"/>
                <w:b/>
              </w:rPr>
            </w:pPr>
          </w:p>
          <w:p w:rsidR="00E575E8" w:rsidRDefault="00E575E8" w:rsidP="00E575E8">
            <w:pPr>
              <w:jc w:val="both"/>
              <w:rPr>
                <w:rFonts w:ascii="Palatino Linotype" w:hAnsi="Palatino Linotype"/>
                <w:b/>
              </w:rPr>
            </w:pPr>
          </w:p>
        </w:tc>
      </w:tr>
      <w:tr w:rsidR="00E575E8" w:rsidTr="00E575E8">
        <w:tc>
          <w:tcPr>
            <w:tcW w:w="704" w:type="dxa"/>
          </w:tcPr>
          <w:p w:rsidR="00E575E8" w:rsidRDefault="00E575E8" w:rsidP="00E575E8">
            <w:pPr>
              <w:jc w:val="both"/>
              <w:rPr>
                <w:rFonts w:ascii="Palatino Linotype" w:hAnsi="Palatino Linotype"/>
                <w:b/>
              </w:rPr>
            </w:pPr>
          </w:p>
        </w:tc>
        <w:tc>
          <w:tcPr>
            <w:tcW w:w="8358" w:type="dxa"/>
          </w:tcPr>
          <w:p w:rsidR="00E575E8" w:rsidRDefault="00E575E8" w:rsidP="00E575E8">
            <w:pPr>
              <w:jc w:val="both"/>
              <w:rPr>
                <w:rFonts w:ascii="Palatino Linotype" w:hAnsi="Palatino Linotype"/>
                <w:b/>
              </w:rPr>
            </w:pPr>
          </w:p>
          <w:p w:rsidR="00E575E8" w:rsidRDefault="00E575E8" w:rsidP="00E575E8">
            <w:pPr>
              <w:jc w:val="both"/>
              <w:rPr>
                <w:rFonts w:ascii="Palatino Linotype" w:hAnsi="Palatino Linotype"/>
                <w:b/>
              </w:rPr>
            </w:pPr>
          </w:p>
        </w:tc>
      </w:tr>
      <w:tr w:rsidR="00E575E8" w:rsidTr="00E575E8">
        <w:tc>
          <w:tcPr>
            <w:tcW w:w="704" w:type="dxa"/>
          </w:tcPr>
          <w:p w:rsidR="00E575E8" w:rsidRDefault="00E575E8" w:rsidP="00E575E8">
            <w:pPr>
              <w:jc w:val="both"/>
              <w:rPr>
                <w:rFonts w:ascii="Palatino Linotype" w:hAnsi="Palatino Linotype"/>
                <w:b/>
              </w:rPr>
            </w:pPr>
          </w:p>
        </w:tc>
        <w:tc>
          <w:tcPr>
            <w:tcW w:w="8358" w:type="dxa"/>
          </w:tcPr>
          <w:p w:rsidR="00E575E8" w:rsidRDefault="00E575E8" w:rsidP="00E575E8">
            <w:pPr>
              <w:jc w:val="both"/>
              <w:rPr>
                <w:rFonts w:ascii="Palatino Linotype" w:hAnsi="Palatino Linotype"/>
                <w:b/>
              </w:rPr>
            </w:pPr>
          </w:p>
          <w:p w:rsidR="00E575E8" w:rsidRDefault="00E575E8" w:rsidP="00E575E8">
            <w:pPr>
              <w:jc w:val="both"/>
              <w:rPr>
                <w:rFonts w:ascii="Palatino Linotype" w:hAnsi="Palatino Linotype"/>
                <w:b/>
              </w:rPr>
            </w:pPr>
          </w:p>
        </w:tc>
      </w:tr>
      <w:tr w:rsidR="00E575E8" w:rsidTr="00E575E8">
        <w:tc>
          <w:tcPr>
            <w:tcW w:w="704" w:type="dxa"/>
          </w:tcPr>
          <w:p w:rsidR="00E575E8" w:rsidRDefault="00E575E8" w:rsidP="00E575E8">
            <w:pPr>
              <w:jc w:val="both"/>
              <w:rPr>
                <w:rFonts w:ascii="Palatino Linotype" w:hAnsi="Palatino Linotype"/>
                <w:b/>
              </w:rPr>
            </w:pPr>
          </w:p>
        </w:tc>
        <w:tc>
          <w:tcPr>
            <w:tcW w:w="8358" w:type="dxa"/>
          </w:tcPr>
          <w:p w:rsidR="00E575E8" w:rsidRDefault="00E575E8" w:rsidP="00E575E8">
            <w:pPr>
              <w:jc w:val="both"/>
              <w:rPr>
                <w:rFonts w:ascii="Palatino Linotype" w:hAnsi="Palatino Linotype"/>
                <w:b/>
              </w:rPr>
            </w:pPr>
          </w:p>
          <w:p w:rsidR="00E575E8" w:rsidRDefault="00E575E8" w:rsidP="00E575E8">
            <w:pPr>
              <w:jc w:val="both"/>
              <w:rPr>
                <w:rFonts w:ascii="Palatino Linotype" w:hAnsi="Palatino Linotype"/>
                <w:b/>
              </w:rPr>
            </w:pPr>
          </w:p>
        </w:tc>
      </w:tr>
      <w:tr w:rsidR="00E575E8" w:rsidTr="00E575E8">
        <w:tc>
          <w:tcPr>
            <w:tcW w:w="704" w:type="dxa"/>
          </w:tcPr>
          <w:p w:rsidR="00E575E8" w:rsidRDefault="00E575E8" w:rsidP="00E575E8">
            <w:pPr>
              <w:jc w:val="both"/>
              <w:rPr>
                <w:rFonts w:ascii="Palatino Linotype" w:hAnsi="Palatino Linotype"/>
                <w:b/>
              </w:rPr>
            </w:pPr>
          </w:p>
        </w:tc>
        <w:tc>
          <w:tcPr>
            <w:tcW w:w="8358" w:type="dxa"/>
          </w:tcPr>
          <w:p w:rsidR="00E575E8" w:rsidRDefault="00E575E8" w:rsidP="00E575E8">
            <w:pPr>
              <w:jc w:val="both"/>
              <w:rPr>
                <w:rFonts w:ascii="Palatino Linotype" w:hAnsi="Palatino Linotype"/>
                <w:b/>
              </w:rPr>
            </w:pPr>
          </w:p>
          <w:p w:rsidR="00E575E8" w:rsidRDefault="00E575E8" w:rsidP="00E575E8">
            <w:pPr>
              <w:jc w:val="both"/>
              <w:rPr>
                <w:rFonts w:ascii="Palatino Linotype" w:hAnsi="Palatino Linotype"/>
                <w:b/>
              </w:rPr>
            </w:pPr>
          </w:p>
        </w:tc>
      </w:tr>
      <w:tr w:rsidR="00E575E8" w:rsidTr="00E575E8">
        <w:tc>
          <w:tcPr>
            <w:tcW w:w="704" w:type="dxa"/>
          </w:tcPr>
          <w:p w:rsidR="00E575E8" w:rsidRDefault="00E575E8" w:rsidP="00E575E8">
            <w:pPr>
              <w:jc w:val="both"/>
              <w:rPr>
                <w:rFonts w:ascii="Palatino Linotype" w:hAnsi="Palatino Linotype"/>
                <w:b/>
              </w:rPr>
            </w:pPr>
          </w:p>
        </w:tc>
        <w:tc>
          <w:tcPr>
            <w:tcW w:w="8358" w:type="dxa"/>
          </w:tcPr>
          <w:p w:rsidR="00E575E8" w:rsidRDefault="00E575E8" w:rsidP="00E575E8">
            <w:pPr>
              <w:jc w:val="both"/>
              <w:rPr>
                <w:rFonts w:ascii="Palatino Linotype" w:hAnsi="Palatino Linotype"/>
                <w:b/>
              </w:rPr>
            </w:pPr>
          </w:p>
          <w:p w:rsidR="00E575E8" w:rsidRDefault="00E575E8" w:rsidP="00E575E8">
            <w:pPr>
              <w:jc w:val="both"/>
              <w:rPr>
                <w:rFonts w:ascii="Palatino Linotype" w:hAnsi="Palatino Linotype"/>
                <w:b/>
              </w:rPr>
            </w:pPr>
          </w:p>
        </w:tc>
      </w:tr>
      <w:tr w:rsidR="00E575E8" w:rsidTr="00E575E8">
        <w:tc>
          <w:tcPr>
            <w:tcW w:w="704" w:type="dxa"/>
          </w:tcPr>
          <w:p w:rsidR="00E575E8" w:rsidRDefault="00E575E8" w:rsidP="00E575E8">
            <w:pPr>
              <w:jc w:val="both"/>
              <w:rPr>
                <w:rFonts w:ascii="Palatino Linotype" w:hAnsi="Palatino Linotype"/>
                <w:b/>
              </w:rPr>
            </w:pPr>
          </w:p>
        </w:tc>
        <w:tc>
          <w:tcPr>
            <w:tcW w:w="8358" w:type="dxa"/>
          </w:tcPr>
          <w:p w:rsidR="00E575E8" w:rsidRDefault="00E575E8" w:rsidP="00E575E8">
            <w:pPr>
              <w:jc w:val="both"/>
              <w:rPr>
                <w:rFonts w:ascii="Palatino Linotype" w:hAnsi="Palatino Linotype"/>
                <w:b/>
              </w:rPr>
            </w:pPr>
          </w:p>
          <w:p w:rsidR="00E575E8" w:rsidRDefault="00E575E8" w:rsidP="00E575E8">
            <w:pPr>
              <w:jc w:val="both"/>
              <w:rPr>
                <w:rFonts w:ascii="Palatino Linotype" w:hAnsi="Palatino Linotype"/>
                <w:b/>
              </w:rPr>
            </w:pPr>
          </w:p>
        </w:tc>
      </w:tr>
      <w:tr w:rsidR="00E575E8" w:rsidTr="00E575E8">
        <w:tc>
          <w:tcPr>
            <w:tcW w:w="704" w:type="dxa"/>
          </w:tcPr>
          <w:p w:rsidR="00E575E8" w:rsidRDefault="00E575E8" w:rsidP="00E575E8">
            <w:pPr>
              <w:jc w:val="both"/>
              <w:rPr>
                <w:rFonts w:ascii="Palatino Linotype" w:hAnsi="Palatino Linotype"/>
                <w:b/>
              </w:rPr>
            </w:pPr>
          </w:p>
        </w:tc>
        <w:tc>
          <w:tcPr>
            <w:tcW w:w="8358" w:type="dxa"/>
          </w:tcPr>
          <w:p w:rsidR="00E575E8" w:rsidRDefault="00E575E8" w:rsidP="00E575E8">
            <w:pPr>
              <w:jc w:val="both"/>
              <w:rPr>
                <w:rFonts w:ascii="Palatino Linotype" w:hAnsi="Palatino Linotype"/>
                <w:b/>
              </w:rPr>
            </w:pPr>
          </w:p>
          <w:p w:rsidR="00E575E8" w:rsidRDefault="00E575E8" w:rsidP="00E575E8">
            <w:pPr>
              <w:jc w:val="both"/>
              <w:rPr>
                <w:rFonts w:ascii="Palatino Linotype" w:hAnsi="Palatino Linotype"/>
                <w:b/>
              </w:rPr>
            </w:pPr>
            <w:r w:rsidRPr="00E575E8">
              <w:rPr>
                <w:rFonts w:ascii="Palatino Linotype" w:hAnsi="Palatino Linotype"/>
              </w:rPr>
              <w:t>Itd.</w:t>
            </w:r>
          </w:p>
        </w:tc>
      </w:tr>
    </w:tbl>
    <w:p w:rsidR="00E575E8" w:rsidRPr="00E575E8" w:rsidRDefault="00E575E8" w:rsidP="00E575E8">
      <w:pPr>
        <w:jc w:val="both"/>
        <w:rPr>
          <w:rFonts w:ascii="Palatino Linotype" w:hAnsi="Palatino Linotype"/>
          <w:b/>
        </w:rPr>
      </w:pPr>
    </w:p>
    <w:p w:rsidR="00E575E8" w:rsidRPr="00E575E8" w:rsidRDefault="00E575E8" w:rsidP="00E575E8">
      <w:pPr>
        <w:jc w:val="center"/>
        <w:rPr>
          <w:rFonts w:ascii="Palatino Linotype" w:hAnsi="Palatino Linotype"/>
          <w:b/>
        </w:rPr>
      </w:pPr>
    </w:p>
    <w:p w:rsidR="00E575E8" w:rsidRDefault="00E575E8"/>
    <w:sectPr w:rsidR="00E575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F2C"/>
    <w:rsid w:val="002A7F2C"/>
    <w:rsid w:val="00E575E8"/>
    <w:rsid w:val="00EC0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B92E5"/>
  <w15:chartTrackingRefBased/>
  <w15:docId w15:val="{B70FCCC3-ECFD-4160-904E-9EA60AA8B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57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186</Characters>
  <Application>Microsoft Office Word</Application>
  <DocSecurity>0</DocSecurity>
  <Lines>1</Lines>
  <Paragraphs>1</Paragraphs>
  <ScaleCrop>false</ScaleCrop>
  <Company>Uniwersyet Gdański, Wydział Zarządzania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Wiśniewska</dc:creator>
  <cp:keywords/>
  <dc:description/>
  <cp:lastModifiedBy>Małgorzata Wiśniewska</cp:lastModifiedBy>
  <cp:revision>2</cp:revision>
  <dcterms:created xsi:type="dcterms:W3CDTF">2019-11-10T19:55:00Z</dcterms:created>
  <dcterms:modified xsi:type="dcterms:W3CDTF">2019-11-10T19:59:00Z</dcterms:modified>
</cp:coreProperties>
</file>